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8A" w:rsidRPr="00A92C4E" w:rsidRDefault="004B488A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 w:hint="eastAsia"/>
          <w:b/>
          <w:sz w:val="32"/>
          <w:szCs w:val="36"/>
        </w:rPr>
        <w:t>朝陽科技大學環境工程與管理系</w:t>
      </w:r>
      <w:r w:rsidRPr="006D24C2">
        <w:rPr>
          <w:rFonts w:eastAsia="標楷體" w:hAnsi="標楷體" w:hint="eastAsia"/>
          <w:b/>
          <w:sz w:val="32"/>
          <w:szCs w:val="32"/>
        </w:rPr>
        <w:t>環境管理分析</w:t>
      </w:r>
      <w:r w:rsidRPr="00A92C4E">
        <w:rPr>
          <w:rFonts w:eastAsia="標楷體" w:hAnsi="標楷體" w:hint="eastAsia"/>
          <w:b/>
          <w:sz w:val="32"/>
          <w:szCs w:val="36"/>
        </w:rPr>
        <w:t>專題</w:t>
      </w:r>
      <w:r w:rsidRPr="00A92C4E">
        <w:rPr>
          <w:rFonts w:eastAsia="標楷體" w:hint="eastAsia"/>
          <w:b/>
          <w:sz w:val="32"/>
          <w:szCs w:val="36"/>
        </w:rPr>
        <w:t>（一</w:t>
      </w:r>
      <w:r w:rsidRPr="00A92C4E">
        <w:rPr>
          <w:rFonts w:eastAsia="標楷體" w:hAnsi="標楷體" w:hint="eastAsia"/>
          <w:b/>
          <w:sz w:val="32"/>
          <w:szCs w:val="36"/>
        </w:rPr>
        <w:t>）研究群</w:t>
      </w:r>
    </w:p>
    <w:p w:rsidR="004B488A" w:rsidRPr="00353025" w:rsidRDefault="004B488A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4B488A" w:rsidRDefault="004B488A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4B488A" w:rsidRPr="00353025" w:rsidRDefault="004B488A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Pr="00353025"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推動國民中</w:t>
      </w:r>
      <w:r w:rsidRPr="00490AF5">
        <w:rPr>
          <w:rFonts w:eastAsia="標楷體" w:hAnsi="標楷體" w:hint="eastAsia"/>
          <w:b/>
          <w:sz w:val="28"/>
          <w:szCs w:val="28"/>
        </w:rPr>
        <w:t>學</w:t>
      </w:r>
      <w:r>
        <w:rPr>
          <w:rFonts w:eastAsia="標楷體" w:hAnsi="標楷體" w:hint="eastAsia"/>
          <w:b/>
          <w:sz w:val="28"/>
          <w:szCs w:val="28"/>
        </w:rPr>
        <w:t>環境教育之層級分析</w:t>
      </w:r>
      <w:r>
        <w:rPr>
          <w:rFonts w:eastAsia="標楷體" w:hAnsi="標楷體"/>
          <w:b/>
          <w:sz w:val="28"/>
          <w:szCs w:val="28"/>
        </w:rPr>
        <w:t>—</w:t>
      </w:r>
      <w:r>
        <w:rPr>
          <w:rFonts w:eastAsia="標楷體" w:hAnsi="標楷體" w:hint="eastAsia"/>
          <w:b/>
          <w:sz w:val="28"/>
          <w:szCs w:val="28"/>
        </w:rPr>
        <w:t>以臺中市</w:t>
      </w:r>
      <w:r w:rsidRPr="00490AF5">
        <w:rPr>
          <w:rFonts w:eastAsia="標楷體" w:hAnsi="標楷體" w:hint="eastAsia"/>
          <w:b/>
          <w:sz w:val="28"/>
          <w:szCs w:val="28"/>
        </w:rPr>
        <w:t>為例</w:t>
      </w:r>
    </w:p>
    <w:p w:rsidR="004B488A" w:rsidRPr="00A92C4E" w:rsidRDefault="004B488A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Pr="00A92C4E">
        <w:rPr>
          <w:rFonts w:eastAsia="標楷體" w:hAnsi="標楷體"/>
          <w:b/>
        </w:rPr>
        <w:t>102</w:t>
      </w:r>
      <w:r w:rsidRPr="00A92C4E">
        <w:rPr>
          <w:rFonts w:eastAsia="標楷體" w:hAnsi="標楷體" w:hint="eastAsia"/>
          <w:b/>
        </w:rPr>
        <w:t>年</w:t>
      </w:r>
      <w:r>
        <w:rPr>
          <w:rFonts w:eastAsia="標楷體" w:hAnsi="標楷體"/>
          <w:b/>
        </w:rPr>
        <w:t>9</w:t>
      </w:r>
      <w:r w:rsidRPr="00A92C4E">
        <w:rPr>
          <w:rFonts w:eastAsia="標楷體" w:hAnsi="標楷體" w:hint="eastAsia"/>
          <w:b/>
        </w:rPr>
        <w:t>月</w:t>
      </w:r>
      <w:r>
        <w:rPr>
          <w:rFonts w:eastAsia="標楷體" w:hAnsi="標楷體"/>
          <w:b/>
        </w:rPr>
        <w:t>27</w:t>
      </w:r>
      <w:r w:rsidRPr="00A92C4E">
        <w:rPr>
          <w:rFonts w:eastAsia="標楷體" w:hAnsi="標楷體" w:hint="eastAsia"/>
          <w:b/>
        </w:rPr>
        <w:t>日</w:t>
      </w:r>
    </w:p>
    <w:p w:rsidR="004B488A" w:rsidRPr="00A92C4E" w:rsidRDefault="004B488A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>
        <w:rPr>
          <w:rFonts w:eastAsia="標楷體" w:hAnsi="標楷體" w:hint="eastAsia"/>
          <w:b/>
        </w:rPr>
        <w:t>陳英儒（</w:t>
      </w:r>
      <w:r>
        <w:rPr>
          <w:rFonts w:eastAsia="標楷體" w:hAnsi="標楷體"/>
          <w:b/>
        </w:rPr>
        <w:t>10265614</w:t>
      </w:r>
      <w:r>
        <w:rPr>
          <w:rFonts w:eastAsia="標楷體" w:hAnsi="標楷體" w:hint="eastAsia"/>
          <w:b/>
        </w:rPr>
        <w:t>）</w:t>
      </w:r>
    </w:p>
    <w:p w:rsidR="004B488A" w:rsidRPr="00A92C4E" w:rsidRDefault="004B488A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bookmarkStart w:id="0" w:name="_GoBack"/>
      <w:bookmarkEnd w:id="0"/>
      <w:r>
        <w:rPr>
          <w:rFonts w:eastAsia="標楷體" w:hAnsi="標楷體" w:hint="eastAsia"/>
          <w:b/>
        </w:rPr>
        <w:t>張迪惠教授</w:t>
      </w:r>
    </w:p>
    <w:p w:rsidR="004B488A" w:rsidRPr="00A92C4E" w:rsidRDefault="004B488A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8"/>
        <w:gridCol w:w="7809"/>
      </w:tblGrid>
      <w:tr w:rsidR="004B488A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7809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文獻蒐集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文獻蒐集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文獻蒐集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文獻研讀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文獻研讀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文獻研讀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文獻研讀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9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10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eastAsia="標楷體" w:hint="eastAsia"/>
                <w:color w:val="000000"/>
                <w:sz w:val="28"/>
                <w:szCs w:val="28"/>
              </w:rPr>
              <w:t>實驗分析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  <w:tr w:rsidR="004B488A" w:rsidRPr="00A92C4E" w:rsidTr="004E7351">
        <w:trPr>
          <w:trHeight w:hRule="exact" w:val="510"/>
        </w:trPr>
        <w:tc>
          <w:tcPr>
            <w:tcW w:w="1938" w:type="dxa"/>
            <w:vAlign w:val="center"/>
          </w:tcPr>
          <w:p w:rsidR="004B488A" w:rsidRPr="00A92C4E" w:rsidRDefault="004B488A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</w:tcPr>
          <w:p w:rsidR="004B488A" w:rsidRPr="00490AF5" w:rsidRDefault="004B488A" w:rsidP="00490AF5">
            <w:pPr>
              <w:widowControl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數據分析</w:t>
            </w:r>
          </w:p>
        </w:tc>
      </w:tr>
    </w:tbl>
    <w:p w:rsidR="004B488A" w:rsidRDefault="004B488A" w:rsidP="00353025">
      <w:pPr>
        <w:rPr>
          <w:rFonts w:eastAsia="標楷體" w:hAnsi="標楷體"/>
          <w:b/>
          <w:sz w:val="28"/>
          <w:szCs w:val="28"/>
        </w:rPr>
      </w:pPr>
    </w:p>
    <w:p w:rsidR="004B488A" w:rsidRDefault="004B488A">
      <w:pPr>
        <w:rPr>
          <w:rFonts w:eastAsia="標楷體" w:hAnsi="標楷體"/>
          <w:b/>
          <w:sz w:val="28"/>
          <w:szCs w:val="28"/>
        </w:rPr>
      </w:pPr>
    </w:p>
    <w:sectPr w:rsidR="004B488A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156D3B"/>
    <w:rsid w:val="001B7768"/>
    <w:rsid w:val="002439DC"/>
    <w:rsid w:val="00353025"/>
    <w:rsid w:val="00357975"/>
    <w:rsid w:val="003A0ED6"/>
    <w:rsid w:val="00490AF5"/>
    <w:rsid w:val="004B488A"/>
    <w:rsid w:val="004E7351"/>
    <w:rsid w:val="005E6700"/>
    <w:rsid w:val="006D24C2"/>
    <w:rsid w:val="0081561E"/>
    <w:rsid w:val="00916C85"/>
    <w:rsid w:val="00A92C4E"/>
    <w:rsid w:val="00B43A73"/>
    <w:rsid w:val="00DD2DE9"/>
    <w:rsid w:val="00E41ED0"/>
    <w:rsid w:val="00E5216E"/>
    <w:rsid w:val="00F52F36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E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C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48</Words>
  <Characters>278</Characters>
  <Application>Microsoft Office Outlook</Application>
  <DocSecurity>0</DocSecurity>
  <Lines>0</Lines>
  <Paragraphs>0</Paragraphs>
  <ScaleCrop>false</ScaleCrop>
  <Company>朝陽科技大學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User</cp:lastModifiedBy>
  <cp:revision>6</cp:revision>
  <dcterms:created xsi:type="dcterms:W3CDTF">2013-09-25T03:53:00Z</dcterms:created>
  <dcterms:modified xsi:type="dcterms:W3CDTF">2013-10-01T05:18:00Z</dcterms:modified>
</cp:coreProperties>
</file>