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E" w:rsidRPr="00353025" w:rsidRDefault="00353025" w:rsidP="00353025">
      <w:pPr>
        <w:jc w:val="center"/>
        <w:rPr>
          <w:rFonts w:eastAsia="標楷體" w:hAnsi="標楷體"/>
          <w:b/>
          <w:sz w:val="36"/>
          <w:szCs w:val="36"/>
        </w:rPr>
      </w:pPr>
      <w:r w:rsidRPr="00353025">
        <w:rPr>
          <w:rFonts w:eastAsia="標楷體" w:hAnsi="標楷體"/>
          <w:b/>
          <w:sz w:val="36"/>
          <w:szCs w:val="36"/>
        </w:rPr>
        <w:t>朝陽科技大學環境工程與管理系</w:t>
      </w:r>
      <w:bookmarkStart w:id="0" w:name="_GoBack"/>
      <w:bookmarkEnd w:id="0"/>
      <w:r w:rsidR="003775FA">
        <w:rPr>
          <w:rFonts w:eastAsia="標楷體" w:hAnsi="標楷體" w:hint="eastAsia"/>
          <w:b/>
          <w:sz w:val="36"/>
          <w:szCs w:val="36"/>
        </w:rPr>
        <w:t>環境管理分析專</w:t>
      </w:r>
      <w:r w:rsidR="005E6700">
        <w:rPr>
          <w:rFonts w:eastAsia="標楷體" w:hAnsi="標楷體" w:hint="eastAsia"/>
          <w:b/>
          <w:sz w:val="36"/>
          <w:szCs w:val="36"/>
        </w:rPr>
        <w:t>題</w:t>
      </w:r>
      <w:r w:rsidR="00FF13E8">
        <w:rPr>
          <w:rFonts w:eastAsia="標楷體" w:hint="eastAsia"/>
          <w:b/>
          <w:sz w:val="36"/>
          <w:szCs w:val="36"/>
        </w:rPr>
        <w:t>（</w:t>
      </w:r>
      <w:r w:rsidR="00E5216E">
        <w:rPr>
          <w:rFonts w:eastAsia="標楷體" w:hint="eastAsia"/>
          <w:b/>
          <w:sz w:val="36"/>
          <w:szCs w:val="36"/>
        </w:rPr>
        <w:t>一</w:t>
      </w:r>
      <w:r w:rsidR="00FF13E8">
        <w:rPr>
          <w:rFonts w:eastAsia="標楷體" w:hAnsi="標楷體" w:hint="eastAsia"/>
          <w:b/>
          <w:sz w:val="36"/>
          <w:szCs w:val="36"/>
        </w:rPr>
        <w:t>）</w:t>
      </w:r>
      <w:r w:rsidRPr="00353025">
        <w:rPr>
          <w:rFonts w:eastAsia="標楷體" w:hAnsi="標楷體"/>
          <w:b/>
          <w:sz w:val="36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  <w:r w:rsidR="003775FA" w:rsidRPr="003775FA">
        <w:rPr>
          <w:rFonts w:eastAsia="標楷體" w:hAnsi="標楷體" w:hint="eastAsia"/>
          <w:b/>
          <w:sz w:val="28"/>
          <w:szCs w:val="28"/>
        </w:rPr>
        <w:t>質子交換膜燃料電池留到最佳化分析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  <w:r w:rsidR="00703FB7" w:rsidRPr="00703FB7">
        <w:rPr>
          <w:rFonts w:eastAsia="標楷體" w:hAnsi="標楷體" w:hint="eastAsia"/>
          <w:b/>
          <w:sz w:val="28"/>
          <w:szCs w:val="28"/>
        </w:rPr>
        <w:t>102</w:t>
      </w:r>
      <w:r w:rsidR="00703FB7" w:rsidRPr="00703FB7">
        <w:rPr>
          <w:rFonts w:eastAsia="標楷體" w:hAnsi="標楷體" w:hint="eastAsia"/>
          <w:b/>
          <w:sz w:val="28"/>
          <w:szCs w:val="28"/>
        </w:rPr>
        <w:t>年</w:t>
      </w:r>
      <w:r w:rsidR="00703FB7" w:rsidRPr="00703FB7">
        <w:rPr>
          <w:rFonts w:eastAsia="標楷體" w:hAnsi="標楷體" w:hint="eastAsia"/>
          <w:b/>
          <w:sz w:val="28"/>
          <w:szCs w:val="28"/>
        </w:rPr>
        <w:t>9</w:t>
      </w:r>
      <w:r w:rsidR="00703FB7" w:rsidRPr="00703FB7">
        <w:rPr>
          <w:rFonts w:eastAsia="標楷體" w:hAnsi="標楷體" w:hint="eastAsia"/>
          <w:b/>
          <w:sz w:val="28"/>
          <w:szCs w:val="28"/>
        </w:rPr>
        <w:t>月</w:t>
      </w:r>
      <w:r w:rsidR="00703FB7" w:rsidRPr="00703FB7">
        <w:rPr>
          <w:rFonts w:eastAsia="標楷體" w:hAnsi="標楷體" w:hint="eastAsia"/>
          <w:b/>
          <w:sz w:val="28"/>
          <w:szCs w:val="28"/>
        </w:rPr>
        <w:t>28</w:t>
      </w:r>
      <w:r w:rsidR="00703FB7" w:rsidRPr="00703FB7">
        <w:rPr>
          <w:rFonts w:eastAsia="標楷體" w:hAnsi="標楷體" w:hint="eastAsia"/>
          <w:b/>
          <w:sz w:val="28"/>
          <w:szCs w:val="28"/>
        </w:rPr>
        <w:t>日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  <w:r w:rsidR="003775FA">
        <w:rPr>
          <w:rFonts w:eastAsia="標楷體" w:hAnsi="標楷體" w:hint="eastAsia"/>
          <w:b/>
          <w:sz w:val="28"/>
          <w:szCs w:val="28"/>
        </w:rPr>
        <w:t>林煥剛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  <w:r w:rsidR="003775FA">
        <w:rPr>
          <w:rFonts w:eastAsia="標楷體" w:hAnsi="標楷體" w:hint="eastAsia"/>
          <w:b/>
          <w:sz w:val="28"/>
          <w:szCs w:val="28"/>
        </w:rPr>
        <w:t>張迪惠</w:t>
      </w:r>
    </w:p>
    <w:p w:rsidR="00353025" w:rsidRDefault="00353025" w:rsidP="003775FA">
      <w:pPr>
        <w:jc w:val="center"/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376833" w:rsidRDefault="00D45583" w:rsidP="003775FA">
      <w:pPr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37683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環境的污染與石油消耗問題，隨著科技的進步而越來越受到關注，尋找潔淨的替代能源是非常重要的議題。</w:t>
      </w:r>
    </w:p>
    <w:p w:rsidR="00F835E1" w:rsidRPr="00376833" w:rsidRDefault="00376833" w:rsidP="003775FA">
      <w:pPr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376833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由於目前燃料電池堆尚未商業化，其開發與製作成本費用相當高，其中雙極板</w:t>
      </w:r>
      <w:proofErr w:type="gramStart"/>
      <w:r w:rsidRPr="00376833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佔</w:t>
      </w:r>
      <w:proofErr w:type="gramEnd"/>
      <w:r w:rsidRPr="00376833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電池</w:t>
      </w:r>
      <w:proofErr w:type="gramStart"/>
      <w:r w:rsidRPr="00376833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池</w:t>
      </w:r>
      <w:proofErr w:type="gramEnd"/>
      <w:r w:rsidRPr="00376833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的體積與重量比例在60%～80%以上、</w:t>
      </w:r>
      <w:proofErr w:type="gramStart"/>
      <w:r w:rsidRPr="00376833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佔</w:t>
      </w:r>
      <w:proofErr w:type="gramEnd"/>
      <w:r w:rsidRPr="00376833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成本30%～45%以上，因此，如何將降低加工成本、縮小電池體積、重量減輕、提升電池功率為本計畫主要研究核心。</w:t>
      </w:r>
    </w:p>
    <w:p w:rsidR="00353025" w:rsidRPr="00376833" w:rsidRDefault="003775FA" w:rsidP="00353025">
      <w:pPr>
        <w:rPr>
          <w:rFonts w:ascii="標楷體" w:eastAsia="標楷體" w:hAnsi="標楷體"/>
          <w:b/>
          <w:sz w:val="28"/>
          <w:szCs w:val="28"/>
        </w:rPr>
      </w:pPr>
      <w:r w:rsidRPr="00376833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本研究將以橡膠墊輔助沖壓成形金屬雙極板為主要</w:t>
      </w:r>
      <w:r w:rsidRPr="0037683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探討</w:t>
      </w:r>
      <w:r w:rsidRPr="00376833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對象，考慮其成形限制，並運用模擬的方式配合</w:t>
      </w:r>
      <w:r w:rsidRPr="00376833"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  <w:t>最佳化法</w:t>
      </w:r>
      <w:r w:rsidRPr="00376833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於</w:t>
      </w:r>
      <w:proofErr w:type="gramStart"/>
      <w:r w:rsidRPr="00376833"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  <w:t>蛇行流場改變</w:t>
      </w:r>
      <w:proofErr w:type="gramEnd"/>
      <w:r w:rsidRPr="00376833"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  <w:t>幾何尺寸</w:t>
      </w:r>
      <w:r w:rsidRPr="00376833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，</w:t>
      </w:r>
      <w:r w:rsidRPr="00376833"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  <w:t>以達到電流與生成水均勻分布的目的</w:t>
      </w:r>
      <w:r w:rsidRPr="00376833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。</w:t>
      </w:r>
      <w:r w:rsidRPr="00376833"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  <w:t>模擬結果將以SS316不鏽鋼雙極板進行加工</w:t>
      </w:r>
      <w:r w:rsidRPr="00376833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，</w:t>
      </w:r>
      <w:r w:rsidRPr="00376833"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  <w:t>並組裝成單電池來</w:t>
      </w:r>
      <w:r w:rsidRPr="00376833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進行</w:t>
      </w:r>
      <w:r w:rsidRPr="00376833"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  <w:t>測試。</w:t>
      </w:r>
    </w:p>
    <w:p w:rsidR="00353025" w:rsidRPr="00353025" w:rsidRDefault="00353025" w:rsidP="00353025">
      <w:pPr>
        <w:rPr>
          <w:rFonts w:eastAsia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關鍵詞：</w:t>
      </w:r>
      <w:proofErr w:type="gramStart"/>
      <w:r w:rsidR="003775FA">
        <w:rPr>
          <w:rFonts w:eastAsia="標楷體" w:hAnsi="標楷體" w:hint="eastAsia"/>
          <w:b/>
          <w:sz w:val="28"/>
          <w:szCs w:val="28"/>
        </w:rPr>
        <w:t>氫</w:t>
      </w:r>
      <w:r w:rsidR="00376833">
        <w:rPr>
          <w:rFonts w:eastAsia="標楷體" w:hAnsi="標楷體" w:hint="eastAsia"/>
          <w:b/>
          <w:sz w:val="28"/>
          <w:szCs w:val="28"/>
        </w:rPr>
        <w:t>能</w:t>
      </w:r>
      <w:proofErr w:type="gramEnd"/>
      <w:r w:rsidR="003775FA" w:rsidRPr="00577680">
        <w:rPr>
          <w:rFonts w:eastAsia="標楷體" w:hAnsi="標楷體"/>
          <w:sz w:val="28"/>
          <w:szCs w:val="28"/>
        </w:rPr>
        <w:t>、</w:t>
      </w:r>
      <w:r w:rsidR="00376833" w:rsidRPr="00376833">
        <w:rPr>
          <w:rFonts w:eastAsia="標楷體" w:hAnsi="標楷體"/>
          <w:b/>
          <w:sz w:val="28"/>
          <w:szCs w:val="28"/>
        </w:rPr>
        <w:t>雙極板</w:t>
      </w:r>
    </w:p>
    <w:sectPr w:rsidR="00353025" w:rsidRP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2F4"/>
    <w:multiLevelType w:val="hybridMultilevel"/>
    <w:tmpl w:val="0C9C2890"/>
    <w:lvl w:ilvl="0" w:tplc="6C709E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E29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A3C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CB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4A9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428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CEE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46A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ECE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45F51"/>
    <w:multiLevelType w:val="hybridMultilevel"/>
    <w:tmpl w:val="D37A91FE"/>
    <w:lvl w:ilvl="0" w:tplc="3390A8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EB9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6A7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473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C99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21A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8D4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AEB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0CE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AA4459"/>
    <w:multiLevelType w:val="hybridMultilevel"/>
    <w:tmpl w:val="AC829D88"/>
    <w:lvl w:ilvl="0" w:tplc="F00205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4400E">
      <w:start w:val="277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1E81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841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C54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C53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4C7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027E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EF6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568A8"/>
    <w:rsid w:val="002439DC"/>
    <w:rsid w:val="00353025"/>
    <w:rsid w:val="00376833"/>
    <w:rsid w:val="003775FA"/>
    <w:rsid w:val="003A0ED6"/>
    <w:rsid w:val="005E6700"/>
    <w:rsid w:val="00703FB7"/>
    <w:rsid w:val="0081561E"/>
    <w:rsid w:val="00B43A73"/>
    <w:rsid w:val="00C46FB9"/>
    <w:rsid w:val="00D45583"/>
    <w:rsid w:val="00E5216E"/>
    <w:rsid w:val="00F835E1"/>
    <w:rsid w:val="00FF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F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6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60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10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>朝陽科技大學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Test User</cp:lastModifiedBy>
  <cp:revision>3</cp:revision>
  <dcterms:created xsi:type="dcterms:W3CDTF">2013-09-30T06:54:00Z</dcterms:created>
  <dcterms:modified xsi:type="dcterms:W3CDTF">2013-10-02T04:37:00Z</dcterms:modified>
</cp:coreProperties>
</file>