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B8" w:rsidRPr="008725EB" w:rsidRDefault="00436302" w:rsidP="00BA27B8">
      <w:pPr>
        <w:jc w:val="center"/>
        <w:rPr>
          <w:rFonts w:ascii="Times New Roman" w:eastAsia="標楷體" w:hAnsi="Times New Roman" w:cs="Times New Roman"/>
          <w:b/>
          <w:bCs/>
          <w:sz w:val="28"/>
          <w:u w:val="single"/>
        </w:rPr>
      </w:pPr>
      <w:r>
        <w:rPr>
          <w:rFonts w:eastAsia="標楷體" w:hint="eastAsia"/>
          <w:b/>
          <w:bCs/>
          <w:kern w:val="0"/>
          <w:sz w:val="32"/>
        </w:rPr>
        <w:t>朝陽科技大學環境工程與管理系</w:t>
      </w:r>
      <w:r>
        <w:rPr>
          <w:rFonts w:eastAsia="標楷體" w:hint="eastAsia"/>
          <w:b/>
          <w:bCs/>
          <w:kern w:val="0"/>
          <w:sz w:val="31"/>
          <w:szCs w:val="31"/>
        </w:rPr>
        <w:t>環境管理分析專題</w:t>
      </w:r>
      <w:r>
        <w:rPr>
          <w:rFonts w:eastAsia="標楷體"/>
          <w:b/>
          <w:bCs/>
          <w:kern w:val="0"/>
          <w:sz w:val="31"/>
          <w:szCs w:val="31"/>
        </w:rPr>
        <w:t>(</w:t>
      </w:r>
      <w:r>
        <w:rPr>
          <w:rFonts w:eastAsia="標楷體" w:hint="eastAsia"/>
          <w:b/>
          <w:bCs/>
          <w:kern w:val="0"/>
          <w:sz w:val="31"/>
          <w:szCs w:val="31"/>
        </w:rPr>
        <w:t>一</w:t>
      </w:r>
      <w:r>
        <w:rPr>
          <w:rFonts w:eastAsia="標楷體"/>
          <w:b/>
          <w:bCs/>
          <w:kern w:val="0"/>
          <w:sz w:val="31"/>
          <w:szCs w:val="31"/>
        </w:rPr>
        <w:t>)</w:t>
      </w:r>
      <w:r>
        <w:rPr>
          <w:rFonts w:eastAsia="標楷體" w:hint="eastAsia"/>
          <w:b/>
          <w:bCs/>
          <w:kern w:val="0"/>
          <w:sz w:val="32"/>
        </w:rPr>
        <w:t>研究群</w:t>
      </w:r>
      <w:r w:rsidR="008725EB" w:rsidRPr="008725EB">
        <w:rPr>
          <w:rFonts w:ascii="Times New Roman" w:eastAsia="標楷體" w:hAnsi="Times New Roman" w:cs="Times New Roman"/>
          <w:b/>
          <w:bCs/>
          <w:sz w:val="28"/>
        </w:rPr>
        <w:t>101</w:t>
      </w:r>
      <w:r w:rsidR="008725EB" w:rsidRPr="008725EB">
        <w:rPr>
          <w:rFonts w:ascii="Times New Roman" w:eastAsia="標楷體" w:hAnsi="Times New Roman" w:cs="Times New Roman"/>
          <w:b/>
          <w:bCs/>
          <w:sz w:val="28"/>
        </w:rPr>
        <w:t>學年度上學期第一</w:t>
      </w:r>
      <w:r w:rsidR="00BA27B8" w:rsidRPr="008725EB">
        <w:rPr>
          <w:rFonts w:ascii="Times New Roman" w:eastAsia="標楷體" w:hAnsi="Times New Roman" w:cs="Times New Roman"/>
          <w:b/>
          <w:bCs/>
          <w:sz w:val="28"/>
        </w:rPr>
        <w:t>次研究進度報告摘要</w:t>
      </w:r>
    </w:p>
    <w:p w:rsidR="00BA27B8" w:rsidRPr="008725EB" w:rsidRDefault="00BA27B8" w:rsidP="00BA27B8">
      <w:pPr>
        <w:snapToGrid w:val="0"/>
        <w:spacing w:line="360" w:lineRule="auto"/>
        <w:rPr>
          <w:rFonts w:ascii="Times New Roman" w:eastAsia="標楷體" w:hAnsi="Times New Roman" w:cs="Times New Roman"/>
          <w:sz w:val="28"/>
          <w:szCs w:val="28"/>
        </w:rPr>
      </w:pPr>
      <w:r w:rsidRPr="008725EB">
        <w:rPr>
          <w:rFonts w:ascii="Times New Roman" w:eastAsia="標楷體" w:hAnsi="Times New Roman" w:cs="Times New Roman"/>
          <w:sz w:val="28"/>
          <w:szCs w:val="28"/>
        </w:rPr>
        <w:t>題目：北部</w:t>
      </w:r>
      <w:proofErr w:type="gramStart"/>
      <w:r w:rsidRPr="008725EB">
        <w:rPr>
          <w:rFonts w:ascii="Times New Roman" w:eastAsia="標楷體" w:hAnsi="Times New Roman" w:cs="Times New Roman"/>
          <w:sz w:val="28"/>
          <w:szCs w:val="28"/>
        </w:rPr>
        <w:t>空品區</w:t>
      </w:r>
      <w:proofErr w:type="gramEnd"/>
      <w:r w:rsidRPr="008725EB">
        <w:rPr>
          <w:rFonts w:ascii="Times New Roman" w:eastAsia="標楷體" w:hAnsi="Times New Roman" w:cs="Times New Roman"/>
          <w:sz w:val="28"/>
          <w:szCs w:val="28"/>
        </w:rPr>
        <w:t>粒狀污染物來源評估</w:t>
      </w:r>
    </w:p>
    <w:p w:rsidR="00BA27B8" w:rsidRPr="008725EB" w:rsidRDefault="00BA27B8" w:rsidP="00BA27B8">
      <w:pPr>
        <w:spacing w:line="360" w:lineRule="auto"/>
        <w:rPr>
          <w:rFonts w:ascii="Times New Roman" w:eastAsia="標楷體" w:hAnsi="Times New Roman" w:cs="Times New Roman"/>
          <w:vanish/>
          <w:color w:val="000000"/>
          <w:kern w:val="0"/>
          <w:sz w:val="28"/>
        </w:rPr>
      </w:pPr>
    </w:p>
    <w:p w:rsidR="00BA27B8" w:rsidRPr="008725EB" w:rsidRDefault="00BA27B8" w:rsidP="00BA27B8">
      <w:pPr>
        <w:widowControl/>
        <w:spacing w:line="360" w:lineRule="auto"/>
        <w:ind w:left="882" w:hangingChars="315" w:hanging="882"/>
        <w:rPr>
          <w:rFonts w:ascii="Times New Roman" w:eastAsia="標楷體" w:hAnsi="Times New Roman" w:cs="Times New Roman"/>
          <w:sz w:val="28"/>
        </w:rPr>
      </w:pPr>
      <w:r w:rsidRPr="008725EB">
        <w:rPr>
          <w:rFonts w:ascii="Times New Roman" w:eastAsia="標楷體" w:hAnsi="Times New Roman" w:cs="Times New Roman"/>
          <w:sz w:val="28"/>
        </w:rPr>
        <w:t>日期：</w:t>
      </w:r>
      <w:r w:rsidRPr="008725EB">
        <w:rPr>
          <w:rFonts w:ascii="Times New Roman" w:eastAsia="標楷體" w:hAnsi="Times New Roman" w:cs="Times New Roman"/>
          <w:sz w:val="28"/>
        </w:rPr>
        <w:t xml:space="preserve"> 101 </w:t>
      </w:r>
      <w:r w:rsidRPr="008725EB">
        <w:rPr>
          <w:rFonts w:ascii="Times New Roman" w:eastAsia="標楷體" w:hAnsi="Times New Roman" w:cs="Times New Roman"/>
          <w:sz w:val="28"/>
        </w:rPr>
        <w:t>年</w:t>
      </w:r>
      <w:r w:rsidRPr="008725EB">
        <w:rPr>
          <w:rFonts w:ascii="Times New Roman" w:eastAsia="標楷體" w:hAnsi="Times New Roman" w:cs="Times New Roman"/>
          <w:sz w:val="28"/>
        </w:rPr>
        <w:t xml:space="preserve"> 9 </w:t>
      </w:r>
      <w:r w:rsidRPr="008725EB">
        <w:rPr>
          <w:rFonts w:ascii="Times New Roman" w:eastAsia="標楷體" w:hAnsi="Times New Roman" w:cs="Times New Roman"/>
          <w:sz w:val="28"/>
        </w:rPr>
        <w:t>月</w:t>
      </w:r>
      <w:r w:rsidRPr="008725EB">
        <w:rPr>
          <w:rFonts w:ascii="Times New Roman" w:eastAsia="標楷體" w:hAnsi="Times New Roman" w:cs="Times New Roman"/>
          <w:sz w:val="28"/>
        </w:rPr>
        <w:t xml:space="preserve"> 20 </w:t>
      </w:r>
      <w:r w:rsidRPr="008725EB">
        <w:rPr>
          <w:rFonts w:ascii="Times New Roman" w:eastAsia="標楷體" w:hAnsi="Times New Roman" w:cs="Times New Roman"/>
          <w:sz w:val="28"/>
        </w:rPr>
        <w:t>日</w:t>
      </w:r>
    </w:p>
    <w:p w:rsidR="00BA27B8" w:rsidRPr="008725EB" w:rsidRDefault="00BA27B8" w:rsidP="00BA27B8">
      <w:pPr>
        <w:spacing w:line="360" w:lineRule="auto"/>
        <w:rPr>
          <w:rFonts w:ascii="Times New Roman" w:eastAsia="標楷體" w:hAnsi="Times New Roman" w:cs="Times New Roman"/>
          <w:sz w:val="28"/>
        </w:rPr>
      </w:pPr>
      <w:r w:rsidRPr="008725EB">
        <w:rPr>
          <w:rFonts w:ascii="Times New Roman" w:eastAsia="標楷體" w:hAnsi="Times New Roman" w:cs="Times New Roman"/>
          <w:sz w:val="28"/>
        </w:rPr>
        <w:t>學生姓名：李奎廷</w:t>
      </w:r>
      <w:bookmarkStart w:id="0" w:name="_GoBack"/>
      <w:bookmarkEnd w:id="0"/>
    </w:p>
    <w:p w:rsidR="00BA27B8" w:rsidRPr="008725EB" w:rsidRDefault="00BA27B8" w:rsidP="00BA27B8">
      <w:pPr>
        <w:spacing w:line="360" w:lineRule="auto"/>
        <w:rPr>
          <w:rFonts w:ascii="Times New Roman" w:eastAsia="標楷體" w:hAnsi="Times New Roman" w:cs="Times New Roman"/>
          <w:color w:val="000000"/>
          <w:sz w:val="28"/>
        </w:rPr>
      </w:pPr>
      <w:r w:rsidRPr="008725EB">
        <w:rPr>
          <w:rFonts w:ascii="Times New Roman" w:eastAsia="標楷體" w:hAnsi="Times New Roman" w:cs="Times New Roman"/>
          <w:sz w:val="28"/>
        </w:rPr>
        <w:t>指導教授：</w:t>
      </w:r>
      <w:r w:rsidR="008725EB" w:rsidRPr="008725EB">
        <w:rPr>
          <w:rFonts w:ascii="Times New Roman" w:eastAsia="標楷體" w:hAnsi="Times New Roman" w:cs="Times New Roman"/>
          <w:sz w:val="28"/>
        </w:rPr>
        <w:t>楊錫賢</w:t>
      </w:r>
    </w:p>
    <w:p w:rsidR="00BA27B8" w:rsidRDefault="00BA27B8" w:rsidP="00BA27B8">
      <w:pPr>
        <w:snapToGrid w:val="0"/>
        <w:ind w:firstLineChars="200" w:firstLine="560"/>
        <w:jc w:val="both"/>
        <w:rPr>
          <w:rFonts w:ascii="Times New Roman" w:eastAsia="標楷體" w:hAnsi="Times New Roman" w:cs="Times New Roman"/>
          <w:sz w:val="28"/>
          <w:szCs w:val="28"/>
        </w:rPr>
      </w:pPr>
    </w:p>
    <w:p w:rsidR="00BA27B8" w:rsidRPr="00BA27B8" w:rsidRDefault="00BA27B8" w:rsidP="00436302">
      <w:pPr>
        <w:snapToGrid w:val="0"/>
        <w:spacing w:afterLines="50"/>
        <w:ind w:firstLineChars="200" w:firstLine="561"/>
        <w:jc w:val="center"/>
        <w:rPr>
          <w:rFonts w:ascii="Times New Roman" w:eastAsia="標楷體" w:hAnsi="Times New Roman" w:cs="Times New Roman"/>
          <w:b/>
          <w:sz w:val="28"/>
          <w:szCs w:val="28"/>
        </w:rPr>
      </w:pPr>
      <w:r w:rsidRPr="00BA27B8">
        <w:rPr>
          <w:rFonts w:ascii="Times New Roman" w:eastAsia="標楷體" w:hAnsi="Times New Roman" w:cs="Times New Roman" w:hint="eastAsia"/>
          <w:b/>
          <w:sz w:val="28"/>
          <w:szCs w:val="28"/>
        </w:rPr>
        <w:t>摘要</w:t>
      </w:r>
    </w:p>
    <w:p w:rsidR="00EE2F30" w:rsidRPr="00BA27B8" w:rsidRDefault="00664C15" w:rsidP="00BA27B8">
      <w:pPr>
        <w:snapToGrid w:val="0"/>
        <w:ind w:firstLineChars="200" w:firstLine="560"/>
        <w:jc w:val="both"/>
        <w:rPr>
          <w:rFonts w:ascii="Times New Roman" w:eastAsia="標楷體" w:hAnsi="Times New Roman" w:cs="Times New Roman"/>
          <w:sz w:val="28"/>
          <w:szCs w:val="28"/>
        </w:rPr>
      </w:pPr>
      <w:r w:rsidRPr="00BA27B8">
        <w:rPr>
          <w:rFonts w:ascii="Times New Roman" w:eastAsia="標楷體" w:hAnsi="Times New Roman" w:cs="Times New Roman"/>
          <w:sz w:val="28"/>
          <w:szCs w:val="28"/>
        </w:rPr>
        <w:t>近年來，在環保單位的持續努力之下，都會區空氣品質正逐漸改善中，但</w:t>
      </w:r>
      <w:r w:rsidR="00BA27B8">
        <w:rPr>
          <w:rFonts w:ascii="Times New Roman" w:eastAsia="標楷體" w:hAnsi="Times New Roman" w:cs="Times New Roman" w:hint="eastAsia"/>
          <w:sz w:val="28"/>
          <w:szCs w:val="28"/>
        </w:rPr>
        <w:t xml:space="preserve"> </w:t>
      </w:r>
      <w:r w:rsidRPr="00BA27B8">
        <w:rPr>
          <w:rFonts w:ascii="Times New Roman" w:eastAsia="標楷體" w:hAnsi="Times New Roman" w:cs="Times New Roman"/>
          <w:sz w:val="28"/>
          <w:szCs w:val="28"/>
        </w:rPr>
        <w:t>(O</w:t>
      </w:r>
      <w:r w:rsidRPr="00BA27B8">
        <w:rPr>
          <w:rFonts w:ascii="Times New Roman" w:eastAsia="標楷體" w:hAnsi="Times New Roman" w:cs="Times New Roman"/>
          <w:sz w:val="28"/>
          <w:szCs w:val="28"/>
          <w:vertAlign w:val="subscript"/>
        </w:rPr>
        <w:t>3</w:t>
      </w:r>
      <w:r w:rsidRPr="00BA27B8">
        <w:rPr>
          <w:rFonts w:ascii="Times New Roman" w:eastAsia="標楷體" w:hAnsi="Times New Roman" w:cs="Times New Roman"/>
          <w:sz w:val="28"/>
          <w:szCs w:val="28"/>
        </w:rPr>
        <w:t>)</w:t>
      </w:r>
      <w:r w:rsidR="00BA27B8">
        <w:rPr>
          <w:rFonts w:ascii="Times New Roman" w:eastAsia="標楷體" w:hAnsi="Times New Roman" w:cs="Times New Roman" w:hint="eastAsia"/>
          <w:sz w:val="28"/>
          <w:szCs w:val="28"/>
        </w:rPr>
        <w:t xml:space="preserve"> </w:t>
      </w:r>
      <w:r w:rsidRPr="00BA27B8">
        <w:rPr>
          <w:rFonts w:ascii="Times New Roman" w:eastAsia="標楷體" w:hAnsi="Times New Roman" w:cs="Times New Roman"/>
          <w:sz w:val="28"/>
          <w:szCs w:val="28"/>
        </w:rPr>
        <w:t>及懸浮微粒</w:t>
      </w:r>
      <w:r w:rsidR="00BA27B8">
        <w:rPr>
          <w:rFonts w:ascii="Times New Roman" w:eastAsia="標楷體" w:hAnsi="Times New Roman" w:cs="Times New Roman" w:hint="eastAsia"/>
          <w:sz w:val="28"/>
          <w:szCs w:val="28"/>
        </w:rPr>
        <w:t xml:space="preserve"> </w:t>
      </w:r>
      <w:r w:rsidRPr="00BA27B8">
        <w:rPr>
          <w:rFonts w:ascii="Times New Roman" w:eastAsia="標楷體" w:hAnsi="Times New Roman" w:cs="Times New Roman"/>
          <w:sz w:val="28"/>
          <w:szCs w:val="28"/>
        </w:rPr>
        <w:t>(PM)</w:t>
      </w:r>
      <w:r w:rsidR="00BA27B8">
        <w:rPr>
          <w:rFonts w:ascii="Times New Roman" w:eastAsia="標楷體" w:hAnsi="Times New Roman" w:cs="Times New Roman" w:hint="eastAsia"/>
          <w:sz w:val="28"/>
          <w:szCs w:val="28"/>
        </w:rPr>
        <w:t xml:space="preserve"> </w:t>
      </w:r>
      <w:r w:rsidRPr="00BA27B8">
        <w:rPr>
          <w:rFonts w:ascii="Times New Roman" w:eastAsia="標楷體" w:hAnsi="Times New Roman" w:cs="Times New Roman"/>
          <w:sz w:val="28"/>
          <w:szCs w:val="28"/>
        </w:rPr>
        <w:t>仍為最主要的空氣汙染指標污染物，許多研究證實懸浮</w:t>
      </w:r>
      <w:proofErr w:type="gramStart"/>
      <w:r w:rsidRPr="00BA27B8">
        <w:rPr>
          <w:rFonts w:ascii="Times New Roman" w:eastAsia="標楷體" w:hAnsi="Times New Roman" w:cs="Times New Roman"/>
          <w:sz w:val="28"/>
          <w:szCs w:val="28"/>
        </w:rPr>
        <w:t>微粒的粒徑</w:t>
      </w:r>
      <w:proofErr w:type="gramEnd"/>
      <w:r w:rsidRPr="00BA27B8">
        <w:rPr>
          <w:rFonts w:ascii="Times New Roman" w:eastAsia="標楷體" w:hAnsi="Times New Roman" w:cs="Times New Roman"/>
          <w:sz w:val="28"/>
          <w:szCs w:val="28"/>
        </w:rPr>
        <w:t>大小對於管制的重要性更甚於濃度值。</w:t>
      </w:r>
    </w:p>
    <w:p w:rsidR="00664C15" w:rsidRPr="00BA27B8" w:rsidRDefault="00664C15" w:rsidP="00BA27B8">
      <w:pPr>
        <w:snapToGrid w:val="0"/>
        <w:ind w:firstLineChars="200" w:firstLine="560"/>
        <w:jc w:val="both"/>
        <w:rPr>
          <w:rFonts w:ascii="Times New Roman" w:eastAsia="標楷體" w:hAnsi="Times New Roman" w:cs="Times New Roman"/>
          <w:sz w:val="28"/>
          <w:szCs w:val="28"/>
        </w:rPr>
      </w:pPr>
      <w:r w:rsidRPr="00BA27B8">
        <w:rPr>
          <w:rFonts w:ascii="Times New Roman" w:eastAsia="標楷體" w:hAnsi="Times New Roman" w:cs="Times New Roman"/>
          <w:sz w:val="28"/>
          <w:szCs w:val="28"/>
        </w:rPr>
        <w:t>根據研究顯示，除了氣象因子</w:t>
      </w:r>
      <w:r w:rsidR="00BA27B8">
        <w:rPr>
          <w:rFonts w:ascii="Times New Roman" w:eastAsia="標楷體" w:hAnsi="Times New Roman" w:cs="Times New Roman" w:hint="eastAsia"/>
          <w:sz w:val="28"/>
          <w:szCs w:val="28"/>
        </w:rPr>
        <w:t xml:space="preserve"> </w:t>
      </w:r>
      <w:r w:rsidRPr="00BA27B8">
        <w:rPr>
          <w:rFonts w:ascii="Times New Roman" w:eastAsia="標楷體" w:hAnsi="Times New Roman" w:cs="Times New Roman"/>
          <w:sz w:val="28"/>
          <w:szCs w:val="28"/>
        </w:rPr>
        <w:t>(</w:t>
      </w:r>
      <w:r w:rsidRPr="00BA27B8">
        <w:rPr>
          <w:rFonts w:ascii="Times New Roman" w:eastAsia="標楷體" w:hAnsi="Times New Roman" w:cs="Times New Roman"/>
          <w:sz w:val="28"/>
          <w:szCs w:val="28"/>
        </w:rPr>
        <w:t>如濕度、風速、逆溫層等</w:t>
      </w:r>
      <w:r w:rsidRPr="00BA27B8">
        <w:rPr>
          <w:rFonts w:ascii="Times New Roman" w:eastAsia="標楷體" w:hAnsi="Times New Roman" w:cs="Times New Roman"/>
          <w:sz w:val="28"/>
          <w:szCs w:val="28"/>
        </w:rPr>
        <w:t>)</w:t>
      </w:r>
      <w:r w:rsidR="00BA27B8">
        <w:rPr>
          <w:rFonts w:ascii="Times New Roman" w:eastAsia="標楷體" w:hAnsi="Times New Roman" w:cs="Times New Roman" w:hint="eastAsia"/>
          <w:sz w:val="28"/>
          <w:szCs w:val="28"/>
        </w:rPr>
        <w:t xml:space="preserve"> </w:t>
      </w:r>
      <w:r w:rsidRPr="00BA27B8">
        <w:rPr>
          <w:rFonts w:ascii="Times New Roman" w:eastAsia="標楷體" w:hAnsi="Times New Roman" w:cs="Times New Roman"/>
          <w:sz w:val="28"/>
          <w:szCs w:val="28"/>
        </w:rPr>
        <w:t>、固定污染源、移動污染源及易散性污染源排放之大量懸浮微粒是影響能見度之因素外，大氣中生成之光化學煙霧</w:t>
      </w:r>
      <w:r w:rsidR="00BA27B8">
        <w:rPr>
          <w:rFonts w:ascii="Times New Roman" w:eastAsia="標楷體" w:hAnsi="Times New Roman" w:cs="Times New Roman" w:hint="eastAsia"/>
          <w:sz w:val="28"/>
          <w:szCs w:val="28"/>
        </w:rPr>
        <w:t xml:space="preserve"> </w:t>
      </w:r>
      <w:r w:rsidRPr="00BA27B8">
        <w:rPr>
          <w:rFonts w:ascii="Times New Roman" w:eastAsia="標楷體" w:hAnsi="Times New Roman" w:cs="Times New Roman"/>
          <w:sz w:val="28"/>
          <w:szCs w:val="28"/>
        </w:rPr>
        <w:t>(photochemical smog)</w:t>
      </w:r>
      <w:r w:rsidR="00BA27B8">
        <w:rPr>
          <w:rFonts w:ascii="Times New Roman" w:eastAsia="標楷體" w:hAnsi="Times New Roman" w:cs="Times New Roman" w:hint="eastAsia"/>
          <w:sz w:val="28"/>
          <w:szCs w:val="28"/>
        </w:rPr>
        <w:t xml:space="preserve"> </w:t>
      </w:r>
      <w:r w:rsidRPr="00BA27B8">
        <w:rPr>
          <w:rFonts w:ascii="Times New Roman" w:eastAsia="標楷體" w:hAnsi="Times New Roman" w:cs="Times New Roman"/>
          <w:sz w:val="28"/>
          <w:szCs w:val="28"/>
        </w:rPr>
        <w:t>及其衍生性二次污染物</w:t>
      </w:r>
      <w:r w:rsidR="00BA27B8">
        <w:rPr>
          <w:rFonts w:ascii="Times New Roman" w:eastAsia="標楷體" w:hAnsi="Times New Roman" w:cs="Times New Roman" w:hint="eastAsia"/>
          <w:sz w:val="28"/>
          <w:szCs w:val="28"/>
        </w:rPr>
        <w:t xml:space="preserve"> </w:t>
      </w:r>
      <w:r w:rsidRPr="00BA27B8">
        <w:rPr>
          <w:rFonts w:ascii="Times New Roman" w:eastAsia="標楷體" w:hAnsi="Times New Roman" w:cs="Times New Roman"/>
          <w:sz w:val="28"/>
          <w:szCs w:val="28"/>
        </w:rPr>
        <w:t>(secondary pollutants)</w:t>
      </w:r>
      <w:r w:rsidR="00BA27B8">
        <w:rPr>
          <w:rFonts w:ascii="Times New Roman" w:eastAsia="標楷體" w:hAnsi="Times New Roman" w:cs="Times New Roman" w:hint="eastAsia"/>
          <w:sz w:val="28"/>
          <w:szCs w:val="28"/>
        </w:rPr>
        <w:t xml:space="preserve"> </w:t>
      </w:r>
      <w:r w:rsidRPr="00BA27B8">
        <w:rPr>
          <w:rFonts w:ascii="Times New Roman" w:eastAsia="標楷體" w:hAnsi="Times New Roman" w:cs="Times New Roman"/>
          <w:sz w:val="28"/>
          <w:szCs w:val="28"/>
        </w:rPr>
        <w:t>如硫酸銨、</w:t>
      </w:r>
      <w:proofErr w:type="gramStart"/>
      <w:r w:rsidRPr="00BA27B8">
        <w:rPr>
          <w:rFonts w:ascii="Times New Roman" w:eastAsia="標楷體" w:hAnsi="Times New Roman" w:cs="Times New Roman"/>
          <w:sz w:val="28"/>
          <w:szCs w:val="28"/>
        </w:rPr>
        <w:t>硝酸銨等</w:t>
      </w:r>
      <w:proofErr w:type="gramEnd"/>
      <w:r w:rsidRPr="00BA27B8">
        <w:rPr>
          <w:rFonts w:ascii="Times New Roman" w:eastAsia="標楷體" w:hAnsi="Times New Roman" w:cs="Times New Roman"/>
          <w:sz w:val="28"/>
          <w:szCs w:val="28"/>
        </w:rPr>
        <w:t>，多半具有潮解性且為次微米懸浮微粒。因此，對於大氣中懸浮</w:t>
      </w:r>
      <w:proofErr w:type="gramStart"/>
      <w:r w:rsidRPr="00BA27B8">
        <w:rPr>
          <w:rFonts w:ascii="Times New Roman" w:eastAsia="標楷體" w:hAnsi="Times New Roman" w:cs="Times New Roman"/>
          <w:sz w:val="28"/>
          <w:szCs w:val="28"/>
        </w:rPr>
        <w:t>微粒的粒徑</w:t>
      </w:r>
      <w:proofErr w:type="gramEnd"/>
      <w:r w:rsidRPr="00BA27B8">
        <w:rPr>
          <w:rFonts w:ascii="Times New Roman" w:eastAsia="標楷體" w:hAnsi="Times New Roman" w:cs="Times New Roman"/>
          <w:sz w:val="28"/>
          <w:szCs w:val="28"/>
        </w:rPr>
        <w:t>大小及其成分組成的掌握有其必要性。</w:t>
      </w:r>
    </w:p>
    <w:p w:rsidR="00664C15" w:rsidRPr="00BA27B8" w:rsidRDefault="00664C15" w:rsidP="00BA27B8">
      <w:pPr>
        <w:snapToGrid w:val="0"/>
        <w:ind w:firstLineChars="200" w:firstLine="560"/>
        <w:jc w:val="both"/>
        <w:rPr>
          <w:rFonts w:ascii="Times New Roman" w:eastAsia="標楷體" w:hAnsi="Times New Roman" w:cs="Times New Roman"/>
          <w:sz w:val="28"/>
          <w:szCs w:val="28"/>
        </w:rPr>
      </w:pPr>
      <w:r w:rsidRPr="00BA27B8">
        <w:rPr>
          <w:rFonts w:ascii="Times New Roman" w:eastAsia="標楷體" w:hAnsi="Times New Roman" w:cs="Times New Roman"/>
          <w:sz w:val="28"/>
          <w:szCs w:val="28"/>
        </w:rPr>
        <w:t>因應環保署新公告之</w:t>
      </w:r>
      <w:r w:rsidR="00BA27B8">
        <w:rPr>
          <w:rFonts w:ascii="Times New Roman" w:eastAsia="標楷體" w:hAnsi="Times New Roman" w:cs="Times New Roman" w:hint="eastAsia"/>
          <w:sz w:val="28"/>
          <w:szCs w:val="28"/>
        </w:rPr>
        <w:t xml:space="preserve"> </w:t>
      </w:r>
      <w:r w:rsidRPr="00BA27B8">
        <w:rPr>
          <w:rFonts w:ascii="Times New Roman" w:eastAsia="標楷體" w:hAnsi="Times New Roman" w:cs="Times New Roman"/>
          <w:sz w:val="28"/>
          <w:szCs w:val="28"/>
        </w:rPr>
        <w:t>PM</w:t>
      </w:r>
      <w:r w:rsidRPr="00BA27B8">
        <w:rPr>
          <w:rFonts w:ascii="Times New Roman" w:eastAsia="標楷體" w:hAnsi="Times New Roman" w:cs="Times New Roman"/>
          <w:sz w:val="28"/>
          <w:szCs w:val="28"/>
          <w:vertAlign w:val="subscript"/>
        </w:rPr>
        <w:t>2.5</w:t>
      </w:r>
      <w:r w:rsidR="00BA27B8">
        <w:rPr>
          <w:rFonts w:ascii="Times New Roman" w:eastAsia="標楷體" w:hAnsi="Times New Roman" w:cs="Times New Roman" w:hint="eastAsia"/>
          <w:sz w:val="28"/>
          <w:szCs w:val="28"/>
          <w:vertAlign w:val="subscript"/>
        </w:rPr>
        <w:t xml:space="preserve"> </w:t>
      </w:r>
      <w:r w:rsidRPr="00BA27B8">
        <w:rPr>
          <w:rFonts w:ascii="Times New Roman" w:eastAsia="標楷體" w:hAnsi="Times New Roman" w:cs="Times New Roman"/>
          <w:sz w:val="28"/>
          <w:szCs w:val="28"/>
        </w:rPr>
        <w:t>空氣品質標準，各</w:t>
      </w:r>
      <w:r w:rsidR="00BA27B8" w:rsidRPr="00BA27B8">
        <w:rPr>
          <w:rFonts w:ascii="Times New Roman" w:eastAsia="標楷體" w:hAnsi="Times New Roman" w:cs="Times New Roman"/>
          <w:sz w:val="28"/>
          <w:szCs w:val="28"/>
        </w:rPr>
        <w:t>級</w:t>
      </w:r>
      <w:r w:rsidRPr="00BA27B8">
        <w:rPr>
          <w:rFonts w:ascii="Times New Roman" w:eastAsia="標楷體" w:hAnsi="Times New Roman" w:cs="Times New Roman"/>
          <w:sz w:val="28"/>
          <w:szCs w:val="28"/>
        </w:rPr>
        <w:t>環保單位皆</w:t>
      </w:r>
      <w:proofErr w:type="gramStart"/>
      <w:r w:rsidRPr="00BA27B8">
        <w:rPr>
          <w:rFonts w:ascii="Times New Roman" w:eastAsia="標楷體" w:hAnsi="Times New Roman" w:cs="Times New Roman"/>
          <w:sz w:val="28"/>
          <w:szCs w:val="28"/>
        </w:rPr>
        <w:t>投入地輛資源</w:t>
      </w:r>
      <w:proofErr w:type="gramEnd"/>
      <w:r w:rsidRPr="00BA27B8">
        <w:rPr>
          <w:rFonts w:ascii="Times New Roman" w:eastAsia="標楷體" w:hAnsi="Times New Roman" w:cs="Times New Roman"/>
          <w:sz w:val="28"/>
          <w:szCs w:val="28"/>
        </w:rPr>
        <w:t>於環境</w:t>
      </w:r>
      <w:r w:rsidR="00BA27B8">
        <w:rPr>
          <w:rFonts w:ascii="Times New Roman" w:eastAsia="標楷體" w:hAnsi="Times New Roman" w:cs="Times New Roman" w:hint="eastAsia"/>
          <w:sz w:val="28"/>
          <w:szCs w:val="28"/>
        </w:rPr>
        <w:t xml:space="preserve"> </w:t>
      </w:r>
      <w:r w:rsidRPr="00BA27B8">
        <w:rPr>
          <w:rFonts w:ascii="Times New Roman" w:eastAsia="標楷體" w:hAnsi="Times New Roman" w:cs="Times New Roman"/>
          <w:sz w:val="28"/>
          <w:szCs w:val="28"/>
        </w:rPr>
        <w:t>PM</w:t>
      </w:r>
      <w:r w:rsidRPr="00BA27B8">
        <w:rPr>
          <w:rFonts w:ascii="Times New Roman" w:eastAsia="標楷體" w:hAnsi="Times New Roman" w:cs="Times New Roman"/>
          <w:sz w:val="28"/>
          <w:szCs w:val="28"/>
          <w:vertAlign w:val="subscript"/>
        </w:rPr>
        <w:t>2.5</w:t>
      </w:r>
      <w:r w:rsidR="00BA27B8">
        <w:rPr>
          <w:rFonts w:ascii="Times New Roman" w:eastAsia="標楷體" w:hAnsi="Times New Roman" w:cs="Times New Roman" w:hint="eastAsia"/>
          <w:sz w:val="28"/>
          <w:szCs w:val="28"/>
          <w:vertAlign w:val="subscript"/>
        </w:rPr>
        <w:t xml:space="preserve"> </w:t>
      </w:r>
      <w:proofErr w:type="gramStart"/>
      <w:r w:rsidRPr="00BA27B8">
        <w:rPr>
          <w:rFonts w:ascii="Times New Roman" w:eastAsia="標楷體" w:hAnsi="Times New Roman" w:cs="Times New Roman"/>
          <w:sz w:val="28"/>
          <w:szCs w:val="28"/>
        </w:rPr>
        <w:t>採樣及</w:t>
      </w:r>
      <w:proofErr w:type="gramEnd"/>
      <w:r w:rsidRPr="00BA27B8">
        <w:rPr>
          <w:rFonts w:ascii="Times New Roman" w:eastAsia="標楷體" w:hAnsi="Times New Roman" w:cs="Times New Roman"/>
          <w:sz w:val="28"/>
          <w:szCs w:val="28"/>
        </w:rPr>
        <w:t>成分解析，</w:t>
      </w:r>
      <w:proofErr w:type="gramStart"/>
      <w:r w:rsidRPr="00BA27B8">
        <w:rPr>
          <w:rFonts w:ascii="Times New Roman" w:eastAsia="標楷體" w:hAnsi="Times New Roman" w:cs="Times New Roman"/>
          <w:sz w:val="28"/>
          <w:szCs w:val="28"/>
        </w:rPr>
        <w:t>而先少執行</w:t>
      </w:r>
      <w:proofErr w:type="gramEnd"/>
      <w:r w:rsidRPr="00BA27B8">
        <w:rPr>
          <w:rFonts w:ascii="Times New Roman" w:eastAsia="標楷體" w:hAnsi="Times New Roman" w:cs="Times New Roman"/>
          <w:sz w:val="28"/>
          <w:szCs w:val="28"/>
        </w:rPr>
        <w:t>污染源排放之</w:t>
      </w:r>
      <w:r w:rsidR="00BA27B8">
        <w:rPr>
          <w:rFonts w:ascii="Times New Roman" w:eastAsia="標楷體" w:hAnsi="Times New Roman" w:cs="Times New Roman" w:hint="eastAsia"/>
          <w:sz w:val="28"/>
          <w:szCs w:val="28"/>
        </w:rPr>
        <w:t xml:space="preserve"> </w:t>
      </w:r>
      <w:r w:rsidRPr="00BA27B8">
        <w:rPr>
          <w:rFonts w:ascii="Times New Roman" w:eastAsia="標楷體" w:hAnsi="Times New Roman" w:cs="Times New Roman"/>
          <w:sz w:val="28"/>
          <w:szCs w:val="28"/>
        </w:rPr>
        <w:t>PM</w:t>
      </w:r>
      <w:r w:rsidRPr="00BA27B8">
        <w:rPr>
          <w:rFonts w:ascii="Times New Roman" w:eastAsia="標楷體" w:hAnsi="Times New Roman" w:cs="Times New Roman"/>
          <w:sz w:val="28"/>
          <w:szCs w:val="28"/>
          <w:vertAlign w:val="subscript"/>
        </w:rPr>
        <w:t>2.5</w:t>
      </w:r>
      <w:r w:rsidR="00BA27B8">
        <w:rPr>
          <w:rFonts w:ascii="Times New Roman" w:eastAsia="標楷體" w:hAnsi="Times New Roman" w:cs="Times New Roman" w:hint="eastAsia"/>
          <w:sz w:val="28"/>
          <w:szCs w:val="28"/>
          <w:vertAlign w:val="subscript"/>
        </w:rPr>
        <w:t xml:space="preserve"> </w:t>
      </w:r>
      <w:r w:rsidRPr="00BA27B8">
        <w:rPr>
          <w:rFonts w:ascii="Times New Roman" w:eastAsia="標楷體" w:hAnsi="Times New Roman" w:cs="Times New Roman"/>
          <w:sz w:val="28"/>
          <w:szCs w:val="28"/>
        </w:rPr>
        <w:t>成分解析。</w:t>
      </w:r>
      <w:r w:rsidR="00BA27B8" w:rsidRPr="00BA27B8">
        <w:rPr>
          <w:rFonts w:ascii="Times New Roman" w:eastAsia="標楷體" w:hAnsi="Times New Roman" w:cs="Times New Roman"/>
          <w:sz w:val="28"/>
          <w:szCs w:val="28"/>
        </w:rPr>
        <w:t>因此本研究目的即是逕行北部</w:t>
      </w:r>
      <w:proofErr w:type="gramStart"/>
      <w:r w:rsidR="00BA27B8" w:rsidRPr="00BA27B8">
        <w:rPr>
          <w:rFonts w:ascii="Times New Roman" w:eastAsia="標楷體" w:hAnsi="Times New Roman" w:cs="Times New Roman"/>
          <w:sz w:val="28"/>
          <w:szCs w:val="28"/>
        </w:rPr>
        <w:t>空品區</w:t>
      </w:r>
      <w:proofErr w:type="gramEnd"/>
      <w:r w:rsidR="00BA27B8" w:rsidRPr="00BA27B8">
        <w:rPr>
          <w:rFonts w:ascii="Times New Roman" w:eastAsia="標楷體" w:hAnsi="Times New Roman" w:cs="Times New Roman"/>
          <w:sz w:val="28"/>
          <w:szCs w:val="28"/>
        </w:rPr>
        <w:t>內固定污染源排放指紋建立，並執行餐飲業排煙特性解析，以補足先前主要進行環境</w:t>
      </w:r>
      <w:proofErr w:type="gramStart"/>
      <w:r w:rsidR="00BA27B8" w:rsidRPr="00BA27B8">
        <w:rPr>
          <w:rFonts w:ascii="Times New Roman" w:eastAsia="標楷體" w:hAnsi="Times New Roman" w:cs="Times New Roman"/>
          <w:sz w:val="28"/>
          <w:szCs w:val="28"/>
        </w:rPr>
        <w:t>採</w:t>
      </w:r>
      <w:proofErr w:type="gramEnd"/>
      <w:r w:rsidR="00BA27B8" w:rsidRPr="00BA27B8">
        <w:rPr>
          <w:rFonts w:ascii="Times New Roman" w:eastAsia="標楷體" w:hAnsi="Times New Roman" w:cs="Times New Roman"/>
          <w:sz w:val="28"/>
          <w:szCs w:val="28"/>
        </w:rPr>
        <w:t>樣，而污染源解析不足之問題。</w:t>
      </w:r>
    </w:p>
    <w:sectPr w:rsidR="00664C15" w:rsidRPr="00BA27B8" w:rsidSect="00B3594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B2A" w:rsidRDefault="00421B2A" w:rsidP="00436302">
      <w:r>
        <w:separator/>
      </w:r>
    </w:p>
  </w:endnote>
  <w:endnote w:type="continuationSeparator" w:id="0">
    <w:p w:rsidR="00421B2A" w:rsidRDefault="00421B2A" w:rsidP="004363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B2A" w:rsidRDefault="00421B2A" w:rsidP="00436302">
      <w:r>
        <w:separator/>
      </w:r>
    </w:p>
  </w:footnote>
  <w:footnote w:type="continuationSeparator" w:id="0">
    <w:p w:rsidR="00421B2A" w:rsidRDefault="00421B2A" w:rsidP="004363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4C15"/>
    <w:rsid w:val="00421B2A"/>
    <w:rsid w:val="00436302"/>
    <w:rsid w:val="00664C15"/>
    <w:rsid w:val="008725EB"/>
    <w:rsid w:val="00B35944"/>
    <w:rsid w:val="00BA27B8"/>
    <w:rsid w:val="00EE2F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9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6302"/>
    <w:pPr>
      <w:tabs>
        <w:tab w:val="center" w:pos="4153"/>
        <w:tab w:val="right" w:pos="8306"/>
      </w:tabs>
      <w:snapToGrid w:val="0"/>
    </w:pPr>
    <w:rPr>
      <w:sz w:val="20"/>
      <w:szCs w:val="20"/>
    </w:rPr>
  </w:style>
  <w:style w:type="character" w:customStyle="1" w:styleId="a4">
    <w:name w:val="頁首 字元"/>
    <w:basedOn w:val="a0"/>
    <w:link w:val="a3"/>
    <w:uiPriority w:val="99"/>
    <w:semiHidden/>
    <w:rsid w:val="00436302"/>
    <w:rPr>
      <w:sz w:val="20"/>
      <w:szCs w:val="20"/>
    </w:rPr>
  </w:style>
  <w:style w:type="paragraph" w:styleId="a5">
    <w:name w:val="footer"/>
    <w:basedOn w:val="a"/>
    <w:link w:val="a6"/>
    <w:uiPriority w:val="99"/>
    <w:semiHidden/>
    <w:unhideWhenUsed/>
    <w:rsid w:val="00436302"/>
    <w:pPr>
      <w:tabs>
        <w:tab w:val="center" w:pos="4153"/>
        <w:tab w:val="right" w:pos="8306"/>
      </w:tabs>
      <w:snapToGrid w:val="0"/>
    </w:pPr>
    <w:rPr>
      <w:sz w:val="20"/>
      <w:szCs w:val="20"/>
    </w:rPr>
  </w:style>
  <w:style w:type="character" w:customStyle="1" w:styleId="a6">
    <w:name w:val="頁尾 字元"/>
    <w:basedOn w:val="a0"/>
    <w:link w:val="a5"/>
    <w:uiPriority w:val="99"/>
    <w:semiHidden/>
    <w:rsid w:val="0043630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81</Words>
  <Characters>464</Characters>
  <Application>Microsoft Office Word</Application>
  <DocSecurity>0</DocSecurity>
  <Lines>3</Lines>
  <Paragraphs>1</Paragraphs>
  <ScaleCrop>false</ScaleCrop>
  <Company>C.M.T</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Book</cp:lastModifiedBy>
  <cp:revision>2</cp:revision>
  <dcterms:created xsi:type="dcterms:W3CDTF">2012-09-20T07:41:00Z</dcterms:created>
  <dcterms:modified xsi:type="dcterms:W3CDTF">2012-11-09T08:53:00Z</dcterms:modified>
</cp:coreProperties>
</file>